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AB" w:rsidRPr="00F96894" w:rsidRDefault="002035AB" w:rsidP="00D547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6894"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2035AB" w:rsidRPr="00F96894" w:rsidRDefault="002035AB" w:rsidP="00D547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6894">
        <w:rPr>
          <w:rFonts w:ascii="Times New Roman" w:hAnsi="Times New Roman"/>
          <w:sz w:val="28"/>
          <w:szCs w:val="28"/>
        </w:rPr>
        <w:t>средняя общеобразовательная школа</w:t>
      </w:r>
    </w:p>
    <w:p w:rsidR="002035AB" w:rsidRPr="00F96894" w:rsidRDefault="002035AB" w:rsidP="00D547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6894">
        <w:rPr>
          <w:rFonts w:ascii="Times New Roman" w:hAnsi="Times New Roman"/>
          <w:sz w:val="28"/>
          <w:szCs w:val="28"/>
        </w:rPr>
        <w:t>п.Орлецы Нагорского района</w:t>
      </w:r>
    </w:p>
    <w:p w:rsidR="002035AB" w:rsidRPr="00F96894" w:rsidRDefault="002035AB" w:rsidP="00D547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6894">
        <w:rPr>
          <w:rFonts w:ascii="Times New Roman" w:hAnsi="Times New Roman"/>
          <w:sz w:val="28"/>
          <w:szCs w:val="28"/>
        </w:rPr>
        <w:t>Кировской области</w:t>
      </w:r>
    </w:p>
    <w:p w:rsidR="002035AB" w:rsidRPr="00F96894" w:rsidRDefault="002035AB" w:rsidP="00D547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35AB" w:rsidRDefault="002035AB" w:rsidP="00D547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035AB" w:rsidRDefault="002035AB" w:rsidP="00D547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035AB" w:rsidRDefault="002035AB" w:rsidP="00D547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035AB" w:rsidRDefault="002035AB" w:rsidP="00D547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Утверждаю:</w:t>
      </w:r>
    </w:p>
    <w:p w:rsidR="002035AB" w:rsidRDefault="002035AB" w:rsidP="00D547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s1026" type="#_x0000_t75" style="position:absolute;left:0;text-align:left;margin-left:342pt;margin-top:8.3pt;width:177.5pt;height:125.35pt;z-index:-251658240;visibility:visible">
            <v:imagedata r:id="rId5" o:title="" croptop="30798f" cropbottom="15891f" cropleft="35291f" cropright="11387f"/>
          </v:shape>
        </w:pict>
      </w:r>
      <w:r>
        <w:rPr>
          <w:rFonts w:ascii="Times New Roman" w:hAnsi="Times New Roman"/>
          <w:sz w:val="24"/>
          <w:szCs w:val="24"/>
        </w:rPr>
        <w:t xml:space="preserve">Директор </w:t>
      </w:r>
    </w:p>
    <w:p w:rsidR="002035AB" w:rsidRDefault="002035AB" w:rsidP="00D547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МКОУ СОШ п.Орлецы</w:t>
      </w:r>
    </w:p>
    <w:p w:rsidR="002035AB" w:rsidRDefault="002035AB" w:rsidP="00D547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Нагорского района</w:t>
      </w:r>
    </w:p>
    <w:p w:rsidR="002035AB" w:rsidRDefault="002035AB" w:rsidP="00D547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Кировской области</w:t>
      </w:r>
    </w:p>
    <w:p w:rsidR="002035AB" w:rsidRDefault="002035AB" w:rsidP="00D547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35AB" w:rsidRDefault="002035AB" w:rsidP="00D547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</w:t>
      </w:r>
    </w:p>
    <w:p w:rsidR="002035AB" w:rsidRDefault="002035AB" w:rsidP="00D547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35AB" w:rsidRDefault="002035AB" w:rsidP="00D547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В.Ю.Карпов</w:t>
      </w:r>
    </w:p>
    <w:p w:rsidR="002035AB" w:rsidRDefault="002035AB" w:rsidP="00D547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№ 124 от 31.08.2022</w:t>
      </w:r>
    </w:p>
    <w:p w:rsidR="002035AB" w:rsidRDefault="002035AB" w:rsidP="00D547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035AB" w:rsidRDefault="002035AB" w:rsidP="00D547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035AB" w:rsidRDefault="002035AB" w:rsidP="00D547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035AB" w:rsidRDefault="002035AB" w:rsidP="00D547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035AB" w:rsidRDefault="002035AB" w:rsidP="00D547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035AB" w:rsidRDefault="002035AB" w:rsidP="00D547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по алгебре</w:t>
      </w:r>
    </w:p>
    <w:p w:rsidR="002035AB" w:rsidRDefault="002035AB" w:rsidP="00D547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35AB" w:rsidRDefault="002035AB" w:rsidP="00D547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 класс</w:t>
      </w:r>
    </w:p>
    <w:p w:rsidR="002035AB" w:rsidRDefault="002035AB" w:rsidP="00D547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35AB" w:rsidRDefault="002035AB" w:rsidP="00D547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2022 – 2023 учебный год</w:t>
      </w:r>
    </w:p>
    <w:p w:rsidR="002035AB" w:rsidRDefault="002035AB" w:rsidP="00D547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35AB" w:rsidRDefault="002035AB" w:rsidP="00D547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35AB" w:rsidRDefault="002035AB" w:rsidP="00D547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35AB" w:rsidRDefault="002035AB" w:rsidP="00D547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35AB" w:rsidRDefault="002035AB" w:rsidP="00D547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35AB" w:rsidRDefault="002035AB" w:rsidP="00D547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35AB" w:rsidRDefault="002035AB" w:rsidP="00D547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35AB" w:rsidRPr="00F96894" w:rsidRDefault="002035AB" w:rsidP="00D547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96894">
        <w:rPr>
          <w:rFonts w:ascii="Times New Roman" w:hAnsi="Times New Roman"/>
          <w:sz w:val="24"/>
          <w:szCs w:val="24"/>
        </w:rPr>
        <w:t>Автор – составитель:</w:t>
      </w:r>
    </w:p>
    <w:p w:rsidR="002035AB" w:rsidRPr="00F96894" w:rsidRDefault="002035AB" w:rsidP="00D547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Кобелева Г.А.</w:t>
      </w:r>
    </w:p>
    <w:p w:rsidR="002035AB" w:rsidRDefault="002035AB" w:rsidP="00D547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математики, физики</w:t>
      </w:r>
    </w:p>
    <w:p w:rsidR="002035AB" w:rsidRDefault="002035AB" w:rsidP="00D547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35AB" w:rsidRDefault="002035AB" w:rsidP="00D547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35AB" w:rsidRDefault="002035AB" w:rsidP="00D547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35AB" w:rsidRDefault="002035AB" w:rsidP="00D547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35AB" w:rsidRDefault="002035AB" w:rsidP="00D547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35AB" w:rsidRDefault="002035AB" w:rsidP="00D547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35AB" w:rsidRDefault="002035AB" w:rsidP="00D547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35AB" w:rsidRDefault="002035AB" w:rsidP="00D547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35AB" w:rsidRDefault="002035AB" w:rsidP="00D547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35AB" w:rsidRDefault="002035AB" w:rsidP="00D547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35AB" w:rsidRDefault="002035AB" w:rsidP="00D547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Орлецы 2022</w:t>
      </w:r>
    </w:p>
    <w:p w:rsidR="002035AB" w:rsidRDefault="002035AB" w:rsidP="00D547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035AB" w:rsidRDefault="002035AB" w:rsidP="00D547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035AB" w:rsidRDefault="002035AB" w:rsidP="00D547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035AB" w:rsidRDefault="002035AB" w:rsidP="00D547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035AB" w:rsidRPr="001F238D" w:rsidRDefault="002035AB" w:rsidP="00BA255C">
      <w:pPr>
        <w:shd w:val="clear" w:color="auto" w:fill="FFFFFF"/>
        <w:spacing w:after="0" w:line="240" w:lineRule="auto"/>
        <w:jc w:val="center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br/>
        <w:t>РАБОЧАЯ ПРОГРАММА</w:t>
      </w:r>
    </w:p>
    <w:p w:rsidR="002035AB" w:rsidRPr="001F238D" w:rsidRDefault="002035AB" w:rsidP="001F238D">
      <w:pPr>
        <w:shd w:val="clear" w:color="auto" w:fill="FFFFFF"/>
        <w:spacing w:after="0" w:line="240" w:lineRule="auto"/>
        <w:jc w:val="center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 алгебре и началам математического анализа</w:t>
      </w:r>
    </w:p>
    <w:p w:rsidR="002035AB" w:rsidRDefault="002035AB" w:rsidP="00D1648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1F238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10 класс</w:t>
      </w:r>
    </w:p>
    <w:p w:rsidR="002035AB" w:rsidRPr="00D16489" w:rsidRDefault="002035AB" w:rsidP="00D16489">
      <w:pPr>
        <w:shd w:val="clear" w:color="auto" w:fill="FFFFFF"/>
        <w:spacing w:after="0" w:line="240" w:lineRule="auto"/>
        <w:jc w:val="center"/>
        <w:rPr>
          <w:b/>
          <w:color w:val="000000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2022 -2023</w:t>
      </w:r>
      <w:r w:rsidRPr="00D16489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 учебный год</w:t>
      </w:r>
    </w:p>
    <w:p w:rsidR="002035AB" w:rsidRPr="001F238D" w:rsidRDefault="002035AB" w:rsidP="001F238D">
      <w:pPr>
        <w:shd w:val="clear" w:color="auto" w:fill="FFFFFF"/>
        <w:spacing w:after="0" w:line="240" w:lineRule="auto"/>
        <w:jc w:val="center"/>
        <w:rPr>
          <w:color w:val="000000"/>
          <w:lang w:eastAsia="ru-RU"/>
        </w:rPr>
      </w:pPr>
    </w:p>
    <w:p w:rsidR="002035AB" w:rsidRPr="001F238D" w:rsidRDefault="002035AB" w:rsidP="00D16489">
      <w:pPr>
        <w:shd w:val="clear" w:color="auto" w:fill="FFFFFF"/>
        <w:spacing w:after="0" w:line="240" w:lineRule="auto"/>
        <w:ind w:left="142"/>
        <w:rPr>
          <w:color w:val="000000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Всего по программе 102 -105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ч., 3ч в неделю.                                                    </w:t>
      </w:r>
    </w:p>
    <w:p w:rsidR="002035AB" w:rsidRPr="001F238D" w:rsidRDefault="002035AB" w:rsidP="001F238D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                            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                           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                                       </w:t>
      </w:r>
    </w:p>
    <w:p w:rsidR="002035AB" w:rsidRPr="001F238D" w:rsidRDefault="002035AB" w:rsidP="001F238D">
      <w:pPr>
        <w:shd w:val="clear" w:color="auto" w:fill="FFFFFF"/>
        <w:spacing w:after="0" w:line="240" w:lineRule="auto"/>
        <w:jc w:val="center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Программа реализуется на базовом уровне.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  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Данная рабочая программа разработана  на основе  примерной программы по математике для среднего (полного) общего образования (базовый уровень), программы  по алгебре и началам математического анализа А.Н. Ко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л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могорова и др. (Программы общеобразовательных учреждений. Алгебра и начала анализа 10-11 классы. – М.: Просвещение, </w:t>
      </w:r>
      <w:smartTag w:uri="urn:schemas-microsoft-com:office:smarttags" w:element="metricconverter">
        <w:smartTagPr>
          <w:attr w:name="ProductID" w:val="2013 г"/>
        </w:smartTagPr>
        <w:r w:rsidRPr="001F238D">
          <w:rPr>
            <w:rFonts w:ascii="Times New Roman" w:hAnsi="Times New Roman"/>
            <w:color w:val="000000"/>
            <w:sz w:val="24"/>
            <w:szCs w:val="24"/>
            <w:lang w:eastAsia="ru-RU"/>
          </w:rPr>
          <w:t>2013 г</w:t>
        </w:r>
      </w:smartTag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Представленная программа выполняет две основные функции.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Информационно-методическая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 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10 класса средствами данного учебного предмета.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Организационно-планирующая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 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center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      При изучении курса алгебры и начала математического анализа на базовом уровне продолжаются и получают развитие содержательные линии: «Алгебра», «Функции», «Уравнения и неравенства»,  вводится линия «Начала математического анализа» и «Элементы математической статистики, комбинаторики и теории вероятности».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       Курс характеризуется содержательным раскрытием понятий, утверждений и методов, относящихся к началам анализа, выявлением их практической значимости.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         При изучении вопросов анализа широко используются наглядные соображения. Уровень строгости изложения определяется с учётом общеобразовательной направленности изучения начал анализа и согласуется с уровнем строгости приложений изучаемого материала в смежных дисциплинах.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        Характерной особенностью курса являются систематизация и обобщение знаний учащихся, закрепление и развитие умений и навыков, полученных в курсе алгебры, что осуществляется как при изучении нового материала, так и при проведении обобщающего повторения.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         Учащиеся систематически изучают тригонометрические функции и их свойства, тождественные преобразования тригонометрических выражений и их применение к решению соответствующих уравнений и неравенств, знакомятся с основными понятиями, утверждениями, аппаратом математического анализа в объёме, позволяющем исследовать элементарные функции и решать простейшие геометрические, физические и другие прикладные задачи.</w:t>
      </w:r>
    </w:p>
    <w:p w:rsidR="002035AB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center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Цели и задачи рабочей программы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Изучение математики в старшей школе на профильном уровне направлено на достижение следующих </w:t>
      </w: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целей: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2035AB" w:rsidRPr="001F238D" w:rsidRDefault="002035AB" w:rsidP="006B016C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rFonts w:cs="Arial"/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формирование</w:t>
      </w:r>
      <w:r w:rsidRPr="001F238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представлений об идеях и методах математики; о математике как универсальном языке науки, средстве моделирования явлений и процессов;</w:t>
      </w:r>
    </w:p>
    <w:p w:rsidR="002035AB" w:rsidRPr="001F238D" w:rsidRDefault="002035AB" w:rsidP="006B016C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rFonts w:cs="Arial"/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овладение</w:t>
      </w:r>
      <w:r w:rsidRPr="001F238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языком математики в устной и письменной форме, математическими знаниями и умениями, необходимыми для изучения школьных естественнонаучных дисциплин, продолжения образования и освоения избранной специальности на современном уровне;</w:t>
      </w:r>
    </w:p>
    <w:p w:rsidR="002035AB" w:rsidRPr="001F238D" w:rsidRDefault="002035AB" w:rsidP="006B016C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rFonts w:cs="Arial"/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развитие</w:t>
      </w:r>
      <w:r w:rsidRPr="001F238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логического мышления, алгоритмической культуры, пространственного воображения, математического мышления и интуиции, творческих способностей, необходимых для продолжения образования и для самостоятельной деятельности в области математики и ее приложений в будущей профессиональной деятельности;</w:t>
      </w:r>
    </w:p>
    <w:p w:rsidR="002035AB" w:rsidRPr="001F238D" w:rsidRDefault="002035AB" w:rsidP="006B016C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rFonts w:cs="Arial"/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воспитание средствами математики культуры личности через знакомство с историей развития математики, эволюцией математических идей; понимания значимости математики для научно-технического прогресса.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        Цель изучения курса алгебры и начал анализа в 10-11 классах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 - систематическое изучение функций как важнейшего математического объекта средствами алгебры и математического анализа, раскрытие политехнического и прикладного значения общих методов математики, связанных с исследованием функций, подготовка необходимого аппарата для изучения геометрии и физики.          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         В рамках указанных содержательных линий решаются следующие </w:t>
      </w: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задачи: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-систематизация сведений о числах;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-изучение новых видов числовых выражений и формул;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-совершенствование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-расширение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-знакомство с основными идеями и методами математического анализа;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-формирование умения применять полученные знания для решения практических задач.</w:t>
      </w:r>
    </w:p>
    <w:p w:rsidR="002035AB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center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Место предмета в федеральном базисном учебном плане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Типовая государственная программа по математике в 10 классе рассчитана на </w:t>
      </w:r>
      <w:r w:rsidRPr="001F238D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5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 часов в неделю, </w:t>
      </w:r>
      <w:r w:rsidRPr="001F238D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175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  часов в год, 3 часа в неделю – алгебра и начала анализа, 2 часа в неделю – геометрия. Таким образом на курс алгебра и начала анализа всего отведено </w:t>
      </w:r>
      <w:r w:rsidRPr="001F238D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105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 часов.</w:t>
      </w:r>
      <w:r w:rsidRPr="001F238D">
        <w:rPr>
          <w:rFonts w:ascii="Times New Roman" w:hAnsi="Times New Roman"/>
          <w:color w:val="000000"/>
          <w:sz w:val="18"/>
          <w:szCs w:val="18"/>
          <w:lang w:eastAsia="ru-RU"/>
        </w:rPr>
        <w:t>               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       </w:t>
      </w:r>
    </w:p>
    <w:p w:rsidR="002035AB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center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УМК включает в себя: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center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Основные  учебники: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Алгебра и начала анализа: учеб. для 10—11 кл. общеобразоват.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br/>
        <w:t>учреждений/ А. Н. Колмогоров, А. М. Абрамов, Ю. П. Дудницын и др.; под.ред. А. Н. Колм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огорова. — М.: Просвещение,  2013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г.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center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Методические пособия для учителя:</w:t>
      </w:r>
    </w:p>
    <w:p w:rsidR="002035AB" w:rsidRPr="001F238D" w:rsidRDefault="002035AB" w:rsidP="006B016C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rFonts w:cs="Arial"/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Программа для общеобразовательных учреждений. Математика. Министерство образования Российской Федерации.</w:t>
      </w:r>
    </w:p>
    <w:p w:rsidR="002035AB" w:rsidRPr="001F238D" w:rsidRDefault="002035AB" w:rsidP="006B016C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rFonts w:cs="Arial"/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Федеральный общеобразовательный стандарт. Вестник образования. </w:t>
      </w:r>
    </w:p>
    <w:p w:rsidR="002035AB" w:rsidRPr="001F238D" w:rsidRDefault="002035AB" w:rsidP="006B016C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rFonts w:cs="Arial"/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Программы общеобразовательных учреждений. АЛГЕБРА И НАЧАЛА МАТЕМАТИЧЕСКОГО АНАЛИЗА  10-11классы. Составитель: С.А. Бурмистрова. Москва. «Просвещение», 2013 год.</w:t>
      </w:r>
    </w:p>
    <w:p w:rsidR="002035AB" w:rsidRPr="001F238D" w:rsidRDefault="002035AB" w:rsidP="006B016C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rFonts w:cs="Arial"/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А.П.Ершов, В.В. Голобородько. Самостоятельные и контрольные работы по алгебре и началам анализа  для 10-11 класса. «ИЛЕКСА». Москва.2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021</w:t>
      </w:r>
    </w:p>
    <w:p w:rsidR="002035AB" w:rsidRPr="001F238D" w:rsidRDefault="002035AB" w:rsidP="006B016C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rFonts w:cs="Arial"/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М.А. Максимовская. Тесты. Математика (5-11 кл.). М.:ООО «Агенство «КРПА «Олим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п»: ООО «Издательство АСТ», 2021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2035AB" w:rsidRPr="001F238D" w:rsidRDefault="002035AB" w:rsidP="006B016C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rFonts w:cs="Arial"/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П.И. Алтынов. Математика. 2600 тестов и проверочных заданий для школьников и поступающих в вузы. М.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 Издательский дом «Дрофа», 2021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2035AB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     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Рабочая программа по математике для 10 класса составлена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на основе  примерной программы по математике для среднего (полного) общего образования (базовый уровень), программой по алгебре и началам математического анализа А.Н. Комогорова и др. (Программы общеобразовательных учреждений. 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</w:p>
    <w:p w:rsidR="002035AB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center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учеников 10 класса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        В результате изучения математики на старшей ступени ученик должен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знать/понимать: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значение практики и вопросов, возникающих в самой математике,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вероятностный характер различных процессов окружающего мира.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0"/>
          <w:szCs w:val="20"/>
          <w:lang w:eastAsia="ru-RU"/>
        </w:rPr>
        <w:t>АЛГЕБРА  </w:t>
      </w:r>
      <w:r w:rsidRPr="001F238D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знать/уметь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   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используя при необходимости вычислительные устройства; пользоваться оценкой и прикидкой при практических расчетах;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   проводить по известным формулам и правилам преобразования буквенных выражений, включающих степени, радикалы и тригонометрические функции;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   вычислять значения числовых и буквенных выражений, осуществляя необходимые подстановки и преобразования;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      </w:t>
      </w: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   практических расчетов по формулам, включая формулы, содержащие степени, радикалы и тригонометрические   функции, используя при необходимости справочные материалы и простейшие вычислительные устройства;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0"/>
          <w:szCs w:val="20"/>
          <w:lang w:eastAsia="ru-RU"/>
        </w:rPr>
        <w:t>      ФУНКЦИИ И ГРАФИКИ </w:t>
      </w: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знать/уметь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   определять значение функции по значению аргумента при различных способах задания функции;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   строить графики изученных функций;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   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   решать уравнения, простейшие системы уравнений, используя свойства функций и их графиков;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     использовать приобретенные знания и умения в практической деятельности и повседневной жизни для: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   описания с помощью функций различных зависимостей, представления их графически, интерпретации графиков;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0"/>
          <w:szCs w:val="20"/>
          <w:lang w:eastAsia="ru-RU"/>
        </w:rPr>
        <w:t>      НАЧАЛА МАТЕМАТИЧЕСКОГО АНАЛИЗА  </w:t>
      </w: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знать/уметь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  вычислять производные  элементарных функций, используя справочные материалы;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 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    </w:t>
      </w: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 решения прикладных задач, в том числе социально-экономических и физических, на наибольшие и наименьшие значения,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    на нахождение скорости и ускорения;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    </w:t>
      </w:r>
      <w:r w:rsidRPr="001F238D">
        <w:rPr>
          <w:rFonts w:ascii="Times New Roman" w:hAnsi="Times New Roman"/>
          <w:color w:val="000000"/>
          <w:sz w:val="20"/>
          <w:szCs w:val="20"/>
          <w:lang w:eastAsia="ru-RU"/>
        </w:rPr>
        <w:t>УРАВНЕНИЯ И НЕРАВЕНСТВА </w:t>
      </w:r>
      <w:r w:rsidRPr="001F238D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знать/уметь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 решать рациональные уравнения, простейшие  тригонометрические уравнения, их системы; простейшие  тригонометрические неравенства,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 составлять уравнения и неравенства по условию задачи;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 использовать для приближенного решения уравнений и неравенств графический метод;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 изображать на координатной плоскости множества решении простейших уравнений и их систем;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    </w:t>
      </w: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 построения и исследования простейших математических моделей;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0"/>
          <w:szCs w:val="20"/>
          <w:lang w:eastAsia="ru-RU"/>
        </w:rPr>
        <w:t> ЭЛЕМЕНТЫ КОМБИНАТОРИКИ, СТАТИСТИКИ И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0"/>
          <w:szCs w:val="20"/>
          <w:lang w:eastAsia="ru-RU"/>
        </w:rPr>
        <w:t>    ТЕОРИИ ВЕРОЯТНОСТЕЙ </w:t>
      </w: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знать/уметь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 решать простейшие комбинаторные задачи методом перебора, а также с использованием известных формул;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 вычислять в простейших случаях вероятности событий на основе подсчета числа исходов;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   использовать приобретенные знания и умения в практической деятельности и повседневной жизни для: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 анализа реальных числовых данных, представленных в виде диаграмм, графиков;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•   анализа информации статистического характера;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center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Содержание учебного материала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Тригонометрические функции любого угла (6часов).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 Синус, косинус, тангенс и котангенс произвольного угла. Радианная мера угла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Основные тригонометрические формулы (9 часов)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Основные тригонометрические тождества. Формулы приведения. Преобразование простейших тригонометрических выражений.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Формулы сложения</w:t>
      </w:r>
      <w:r w:rsidRPr="001F238D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и их следствия</w:t>
      </w:r>
      <w:r w:rsidRPr="001F238D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(7 часов).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Синус, косинус и тангенс суммы и разности двух аргументов. Синус и косинус двойного аргумента. Формулы половинного аргумента. Преобразование суммы тригонометрических функций в произведения и произведения в сумму. Выражение тригонометрических функций через тангенс половинного аргумента. Преобразование простейших тригонометрических выражений.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Тригонометрические функции числового аргумента (6 часов).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Синус, косинус, тангенс и котангенс действительного числа. Тригонометрические функции и их графики.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Основные свойства функций ( 13 часов).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Понятие функции. Область определения и множество значений. График функции. Построение графиков функций, заданных различными способами. Свойства функций: монотонность, четность и нечетность, периодичность, основной период, ограниченность. Преобразование графиков: параллельный перенос, симметрия относительно осей координат и симметрия относительно начала координат, симметрия относительно прямой y=x, растяжение и сжатие вдоль осей координат.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Решение тригонометрических уравнений и неравенств (13 часов).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Арксинус, арккосинус, арктангенс числа. Простейшие тригонометрические уравнения. Решение тригонометрических уравнений и их систем. Простейшие тригонометрические неравенства.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Обратная функция. Область определения и область значений обратной функции. График обратной функции.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Производная (14 часов).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Понятие о пределе последовательности. Существование предела монотонной  ограниченной последовательности. Длина окружности и площадь круга как пределы последовательностей. Бесконечная геометрическая прогрессия и ее сумма.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Понятие о непрерывности функции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Понятие о производной. Производная суммы, разности, произведения, частного. Производные линейной, степенной и тригонометрических функций. Производная обратной функции и композиции данной функции с линейной.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Применение непрерывности и производной (9 часов).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Использование непрерывности функций при решении неравенств. Метод интервалов. Уравнение касательной к графику функции. Нахождение скорости для процесса, заданного формулой или графиком. Вторая производная и ее физический смысл.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Применение производной к исследованию функции (16 часов).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Применение производной к исследованию функций и построению графиков. Примеры использования производной для нахождения наилучшего решения в прикладных, в том числе социально-экономических, задачах.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Повторение курса алгебры и математического анализа за 10 класс (9 часов).</w:t>
      </w:r>
    </w:p>
    <w:p w:rsidR="002035AB" w:rsidRPr="001F238D" w:rsidRDefault="002035AB" w:rsidP="006B016C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Резерв 3часа</w:t>
      </w:r>
    </w:p>
    <w:p w:rsidR="002035AB" w:rsidRDefault="002035AB" w:rsidP="00D16489">
      <w:pPr>
        <w:shd w:val="clear" w:color="auto" w:fill="FFFFFF"/>
        <w:spacing w:after="0" w:line="240" w:lineRule="auto"/>
        <w:ind w:left="-426" w:firstLine="426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Default="002035AB" w:rsidP="001F2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Default="002035AB" w:rsidP="001F2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Default="002035AB" w:rsidP="001F2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Default="002035AB" w:rsidP="001F2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Default="002035AB" w:rsidP="001F2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sectPr w:rsidR="002035AB" w:rsidSect="006B016C">
          <w:pgSz w:w="11906" w:h="16838"/>
          <w:pgMar w:top="426" w:right="850" w:bottom="1134" w:left="1134" w:header="708" w:footer="708" w:gutter="0"/>
          <w:cols w:space="708"/>
          <w:docGrid w:linePitch="360"/>
        </w:sectPr>
      </w:pPr>
    </w:p>
    <w:p w:rsidR="002035AB" w:rsidRDefault="002035AB" w:rsidP="001F2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Default="002035AB" w:rsidP="001F2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DF748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по алгебре и началам анализа в 10 классе</w:t>
      </w:r>
    </w:p>
    <w:p w:rsidR="002035AB" w:rsidRPr="00DF748F" w:rsidRDefault="002035AB" w:rsidP="006B016C">
      <w:pPr>
        <w:shd w:val="clear" w:color="auto" w:fill="FFFFFF"/>
        <w:spacing w:after="0" w:line="240" w:lineRule="auto"/>
        <w:ind w:left="-851" w:firstLine="851"/>
        <w:jc w:val="center"/>
        <w:rPr>
          <w:color w:val="000000"/>
          <w:sz w:val="24"/>
          <w:szCs w:val="24"/>
          <w:lang w:eastAsia="ru-RU"/>
        </w:rPr>
      </w:pPr>
    </w:p>
    <w:tbl>
      <w:tblPr>
        <w:tblW w:w="12159" w:type="dxa"/>
        <w:tblInd w:w="119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60"/>
        <w:gridCol w:w="1260"/>
        <w:gridCol w:w="2835"/>
        <w:gridCol w:w="5528"/>
        <w:gridCol w:w="1276"/>
      </w:tblGrid>
      <w:tr w:rsidR="002035AB" w:rsidRPr="00FE237E" w:rsidTr="00D5472A">
        <w:trPr>
          <w:trHeight w:val="60"/>
        </w:trPr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2035AB" w:rsidRPr="00C51691" w:rsidRDefault="002035AB" w:rsidP="00C51691">
            <w:pPr>
              <w:spacing w:after="0" w:line="120" w:lineRule="atLeast"/>
              <w:rPr>
                <w:rFonts w:cs="Arial"/>
                <w:b/>
                <w:color w:val="000000"/>
                <w:lang w:eastAsia="ru-RU"/>
              </w:rPr>
            </w:pPr>
            <w:r w:rsidRPr="00C51691">
              <w:rPr>
                <w:rFonts w:ascii="Times New Roman" w:hAnsi="Times New Roman"/>
                <w:b/>
                <w:color w:val="000000"/>
                <w:lang w:eastAsia="ru-RU"/>
              </w:rPr>
              <w:t>№ урока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DF748F" w:rsidRDefault="002035AB" w:rsidP="001F238D">
            <w:pPr>
              <w:spacing w:after="0" w:line="240" w:lineRule="auto"/>
              <w:rPr>
                <w:rFonts w:ascii="Arial" w:hAnsi="Arial" w:cs="Arial"/>
                <w:b/>
                <w:color w:val="666666"/>
                <w:sz w:val="12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2035AB" w:rsidRPr="00DF748F" w:rsidRDefault="002035AB" w:rsidP="001F238D">
            <w:pPr>
              <w:spacing w:after="0" w:line="120" w:lineRule="atLeast"/>
              <w:jc w:val="center"/>
              <w:rPr>
                <w:rFonts w:cs="Arial"/>
                <w:b/>
                <w:color w:val="000000"/>
                <w:lang w:eastAsia="ru-RU"/>
              </w:rPr>
            </w:pPr>
            <w:r w:rsidRPr="00DF748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2035AB" w:rsidRPr="00DF748F" w:rsidRDefault="002035AB" w:rsidP="001F238D">
            <w:pPr>
              <w:spacing w:after="0" w:line="120" w:lineRule="atLeast"/>
              <w:jc w:val="center"/>
              <w:rPr>
                <w:rFonts w:cs="Arial"/>
                <w:b/>
                <w:color w:val="000000"/>
                <w:lang w:eastAsia="ru-RU"/>
              </w:rPr>
            </w:pPr>
            <w:r w:rsidRPr="00DF748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Ключевые компетенции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2035AB" w:rsidRPr="00DF748F" w:rsidRDefault="002035AB" w:rsidP="001F238D">
            <w:pPr>
              <w:spacing w:after="0" w:line="120" w:lineRule="atLeast"/>
              <w:rPr>
                <w:rFonts w:cs="Arial"/>
                <w:b/>
                <w:color w:val="000000"/>
                <w:lang w:eastAsia="ru-RU"/>
              </w:rPr>
            </w:pPr>
            <w:r w:rsidRPr="00DF748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Примеча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Pr="00DF748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  <w:tr w:rsidR="002035AB" w:rsidRPr="00FE237E" w:rsidTr="00D5472A">
        <w:trPr>
          <w:trHeight w:val="120"/>
        </w:trPr>
        <w:tc>
          <w:tcPr>
            <w:tcW w:w="1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DF748F" w:rsidRDefault="002035AB" w:rsidP="001F238D">
            <w:pPr>
              <w:spacing w:after="0" w:line="240" w:lineRule="auto"/>
              <w:jc w:val="center"/>
              <w:rPr>
                <w:rFonts w:cs="Arial"/>
                <w:b/>
                <w:color w:val="000000"/>
                <w:lang w:eastAsia="ru-RU"/>
              </w:rPr>
            </w:pPr>
            <w:r w:rsidRPr="00DF748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2035AB" w:rsidRPr="001F238D" w:rsidRDefault="002035AB" w:rsidP="001F238D">
            <w:pPr>
              <w:spacing w:after="0" w:line="120" w:lineRule="atLeast"/>
              <w:jc w:val="center"/>
              <w:rPr>
                <w:rFonts w:cs="Arial"/>
                <w:color w:val="00000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</w:p>
        </w:tc>
        <w:tc>
          <w:tcPr>
            <w:tcW w:w="5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8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Тригонометрические функции любого угла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B679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B679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час</w:t>
            </w: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C51691" w:rsidRDefault="002035AB" w:rsidP="001F238D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1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Определение синуса и косинуса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понятия: синус и косинус любого угла, единичная окружность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Уметь: определять значения синуса и косинуса на единичной окружности для любого угла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B679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C51691">
            <w:pPr>
              <w:spacing w:after="0" w:line="240" w:lineRule="auto"/>
              <w:jc w:val="center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  <w:r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  <w:t>03.09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Определение тангенса и котангенса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понятия: тангенс и котангенс любого угла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Уметь: находить значения тангенса и котангенса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Свойства синуса и косинуса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Знать: свойства синуса и косинуса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Уметь: применять свойства в решении примеров и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Свойства тангенса и котангенса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Знать: свойства тангенса и котангенса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Уметь: применять свойства в решении примеров и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Радианная мера угла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понятия: радиан, радианная мера угла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Уметь: переводить углы в радианную меру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Выражение углов в градусной и радианной мере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Знать понятия: радиан, радианная мера угла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Уметь: переводить углы в радианную меру и обратно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тригонометрические функции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9</w:t>
            </w: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Соотношения между тригонометрическими функциями одного и того же угла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Знать: соотношения между тригонометрическими функциями одного и того же угла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Уметь: выражать различные функции из тригонометрических формул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Соотношения между тригонометрическими функциями одного и того же угла в решении задач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Знать: основные тригонометрические тождества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Уметь: применять соотношения между тригонометрическими функциями одного и того же угла в решении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rPr>
          <w:trHeight w:val="480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Применение основных тригонометрических формул к преобразованию выражений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Знать: основные тригонометрические тождества</w:t>
            </w:r>
          </w:p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Уметь: применять основные  тригонометрические формулы к преобразованию выражений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2035AB" w:rsidRPr="00FE237E" w:rsidTr="00D5472A">
        <w:trPr>
          <w:trHeight w:val="800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Упрощение выражений с применением основных тригонометрических тождеств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Знать: основные тригонометрические тождества</w:t>
            </w:r>
          </w:p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Уметь: применять основные  тригонометрические тождества к упрощению выражений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2035AB" w:rsidRPr="00FE237E" w:rsidTr="00D5472A">
        <w:trPr>
          <w:trHeight w:val="820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Доказательство тождеств с применением основных тригонометрических формул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Знать: основные тригонометрические тождества</w:t>
            </w:r>
          </w:p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Уметь: доказывать тождества с применением основных тригонометрических формул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2035AB" w:rsidRPr="00FE237E" w:rsidTr="00D5472A">
        <w:trPr>
          <w:trHeight w:val="820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Нахождение значений выражений с применением основных тригонометрических тождеств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Знать: основные тригонометрические тождества</w:t>
            </w:r>
          </w:p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Уметь: находить значения выражений с применением основных тригонометрических тождеств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2035AB" w:rsidRPr="00FE237E" w:rsidTr="00D5472A">
        <w:trPr>
          <w:trHeight w:val="660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Формулы приведения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Знать: формулы приведения, мнемоническое правило записи формул приведения</w:t>
            </w:r>
          </w:p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решать примеры на формулы приведения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Формулы приведения в преобразовании выражений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Знать: формулы приведения, мнемоническое правило записи формул приведения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применять формулы приведения в преобразовании выражений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№1 по теме «Тригонометрические функции любого угла»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Формулы сложения и их следствия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7</w:t>
            </w: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к.р. Формулы сложения. Формула косинуса суммы и разности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Знать: формулы сложения, формулы косинуса суммы и разности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применять в преобразовании тригонометрических выражений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Формулы сложения. Формула синуса суммы и разности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Знать: формулы сложения, формулы синуса суммы и разности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применять в преобразовании тригонометрических выражений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Формулы двойного угла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Знать: вывод формул двойного аргумента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выводить данные формулы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Применение формул сложения и формул двойного угла к преобразованию выражений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применять формулы сложения и формулы двойного угла к преобразованию выражений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Формула суммы и разности синусов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формулы суммы и разности синусов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применять в преобразовании тригонометрических выражений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Формула суммы и разности косинусов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формулы суммы и разности косинусов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применять в преобразовании тригонометрических выражений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Формулы суммы и разности тригонометрических функций в преобразовании выражений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применять формулы суммы и разности тригонометрических функций в преобразовании тригонометрических выражений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Тригонометрические функции числового аргумента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6</w:t>
            </w: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Синус и косинус числового аргумента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синус и косинус числового аргумента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работать по теме с единичной окружностью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Тангенс и котангенс числового аргумента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тангенс и котангенс числового аргумента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работать по теме с единичной окружностью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rPr>
          <w:trHeight w:val="1340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Функции синус и косинус и их графики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тригонометрические функции у = sin х, у = cos х,  их свойства и построение графиков</w:t>
            </w:r>
          </w:p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совершать преобразование графиков функции</w:t>
            </w:r>
          </w:p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= sin х, у = cos х</w:t>
            </w:r>
            <w:r w:rsidRPr="001F23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 </w:t>
            </w: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зная их свойства;</w:t>
            </w:r>
            <w:r w:rsidRPr="001F23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Функции тангенс и котангенс и их графики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тригонометрические функции у = tg х, у = ctgх, их свойства и построение графиков</w:t>
            </w:r>
          </w:p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совершать преобразование графиков функции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= tg х, у = ctgх, </w:t>
            </w:r>
            <w:r w:rsidRPr="001F23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зная их свойства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rPr>
          <w:trHeight w:val="880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Построение графиков тригонометрических функций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строить графики тригонометрических функций и уметь совершать преобразование графиков функции используя их свойства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№2 по теме «Формулы сложения. Тригонометрические функции числового аргумента»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свойства функций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13</w:t>
            </w: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к.р. Числовая функция. График функции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Знать: понятие числовая функция, графики основных функций</w:t>
            </w:r>
          </w:p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Уметь: строить графики функций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Преобразование графиков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Знать: понятие числовая функция, графики основных функций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Уметь: строить графики функций, выполнять преобразования графиков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Четные и нечетные функции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графики четных и нечетных функций, тригонометрических функций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определять вид функции по графику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Периодичность тригонометрических функций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периодичность тригонометрических функций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решать примеры на определение периода функции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Возрастание и убывание функций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какие функции возрастающие, какие убывающие.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находить экстремумы функций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Экстремумы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решать задачи на нахождение экстремумов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Построение графиков функций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строить графики функций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Схема исследования функций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Знать: план исследования функций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составлять план исследования функций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«Чтение»  графиков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«читать» графики функций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Проведение исследования функций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исследовать функции, строить графики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rPr>
          <w:trHeight w:val="420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Исследование и свойства тригонометрических функций. Гармонические колебания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исследовать тригонометрические функции, строить их графики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2035AB" w:rsidRPr="00FE237E" w:rsidTr="00D5472A">
        <w:trPr>
          <w:trHeight w:val="840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Повторение.</w:t>
            </w:r>
            <w:r w:rsidRPr="001F23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Тригонометрические функции любого угла. Тригонометрические функции числового аргумента. Основные свойства функций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основные свойства гармонических функций</w:t>
            </w:r>
          </w:p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применять гармонические функции  к описанию физических процессов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№3 за 1 полугодие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тригонометрических уравнений и неравенств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13</w:t>
            </w: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к.р. Теорема о корне. Арксинус. Арккосинус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определения арксинуса, арккосинуса, формулировку теоремы о корне</w:t>
            </w:r>
          </w:p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применять теорему о корне и определения обр.тригоном. функции для решения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Арктангенс. Арккотангенс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определения арктангенса и арккотангенса, формулировку теоремы о корне</w:t>
            </w:r>
          </w:p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применять теорему о корне и определения обр.тригоном. функции для решения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простейших тригонометрических уравнений. Уравнение cost=a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алгоритм решения уравнения вида cos t=a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решать уравнения вида cos t=a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простейших тригонометрических уравнений. Уравнение sint=a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алгоритм решения уравнения вида sint=a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решать уравнения вида sint=a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простейших тригонометрических уравнений. Уравнение tgt=a, ctgt=a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алгоритм решения уравнений вида tgt=a, ctgt=a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решать уравнения вида tgt=a, ctgt=a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полугодие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простейших тригонометрических неравенств. Неравенства с функцией sint, cost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алгоритм решения простейших тригонометрических неравенств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решать неравенства с функцией sint, cost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простейших тригонометрических неравенств. Неравенства с функциями tgt, ctgt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алгоритм решения простейших тригонометрических неравенств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решать неравенства с функцией tgt, ctgt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Примеры решения тригонометрических уравнений с использованием основных тригонометрических формул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решать тригонометрические уравнения с использованием основных тригонометрических формул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Примеры решения тригонометрических уравнений приводимых к квадратному виду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решать тригонометрические уравнения приводимые к квадратному виду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Примеры решения тригонометрических уравнений способом разложения на множители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решать тригонометрические уравнения способом разложения на множители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Примеры решения систем тригонометрических уравнений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алгоритм решения простейших систем тригонометрических уравнений</w:t>
            </w:r>
          </w:p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решать системы  тригонометрических уравнений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тригонометрических уравнений и  систем уравнений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решать тригонометрические уравнения и  системы уравнений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№4 по теме «Решение тригонометрических уравнений и неравенств»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Производная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14</w:t>
            </w: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к.р. Приращение аргумента и приращение функции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приращение независимой переменной, приращение зависимой переменной. Геометрический смысл приращения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использовать данные понятия при решении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Приращение  функции в решении задач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использовать  понятие приращения функции при решении задач 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Понятие о производной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Знать: что называется касательной к графику функции, формулу для нахождения углового коэффициента касательной, определение производной, алгоритм нахождения производной, дифференцирование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находить производную по определению, использовать выведенные правила дифференцирования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Понятие о непрерывности функции и предельном переходе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понятие предельного перехода и непрерывности функции в точке, правила предельного перехода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определять непрерывные функции, использовать правила предельного перехода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Понятие о непрерывности функции и предельном переходе в решении задач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понятие предельного перехода и непрерывности функции в точке, правила предельного перехода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определять непрерывные функции, использовать правила предельного перехода в решении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Правила вычисления производных. Производная суммы функции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основные правила дифференцирования, формулу вычисления производной суммы функции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находить производные целых функции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Правила вычисления производных. Производная произведения функции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основные правила дифференцирования, формулу вычисления производной произведения функции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находить производные целых функции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Правила вычисления производных. Производная частного функции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основные правила дифференцирования, формулу вычисления производной частного функции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находить производные целых функции</w:t>
            </w:r>
            <w:r w:rsidRPr="001F23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других рациональных функции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Правила вычисления производных. Производная степенной функции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основные правила дифференцирования, формулу вычисления производной степенной функции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находить производные целых функции</w:t>
            </w:r>
            <w:r w:rsidRPr="001F23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других рациональных функции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Производная сложной функции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понятие сложной функции, формулы производной сложной функции, условие дифференцируемости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находить производную сложной функции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Производная синуса и косинуса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производную синуса и косинуса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находить производную синуса и косинуса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Производная тангенса и котангенса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производную тангенса и котангенса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находить производную тангенса и котангенса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Производные тригонометрических функций в решении задач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решать задачи на нахождение производных тригонометрических функций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№5 по теме «Производная»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Применение непрерывности и производной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9ч</w:t>
            </w: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к.р. Непрерывность функции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свойства непрерывности  функции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применять свойство в решении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 интервалов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свойства непрерывности функции, алгоритм решения неравенств методом интервалов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решать неравенства методом интервалов, определять непрерывные функции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неравенств с одной переменной методом интервалов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решать неравенства методом интервалов, определять непрерывные функции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Касательная к графику функции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понятия секущей и касательной, что такое угловой коэффициент касательной, в чем состоит геометрический смысл производной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определять по графику положение касательной, тангенс угла наклона к оси, составлять уравнение касательной к графику функции в точках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Уравнение касательной. Формула Лагранжа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уравнение касательной, формулу Лагранжа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составлять уравнение касательной к графику функции в точках, применять формулу Лагранжа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Касательная к графику функции в решении задач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решать задачи по теме «Касательная к графику функции»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Приближенные вычисления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формулы для приближенного вычисления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использовать эти формулы для решения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Механический смысл производной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механический смысл производной, формулы для нахождения скорости и ускорения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Производная в физике и технике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применять правила дифференцирования для решения задач физики и механики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Применение производной к исследованию функций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16</w:t>
            </w: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Признак возрастания функции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признак возрастания функции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решать примеры по теме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Признак убывания функции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признак убывания функции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решать примеры по теме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Нахождение промежутков возрастания и убывания функции с помощью производной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алгоритм нахождения промежутков возрастания и убывания функции с помощью производной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находить промежутки возрастания и убывания функции с помощью производной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Нахождение промежутков возрастания и убывания и построения графиков функции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находить промежутки возрастания и убывания функции и проводить построения графиков функции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Критические точки функции, максимумы и минимумы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критические точки функции, максимумы и минимумы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находить критические точки функции, максимумы и минимумы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Признак максимума функции. Признак минимума функции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признак максимума функции, признак минимума функции задач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применять признаки в решении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Нахождение критических точек функции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находить критические точки функции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Примеры применения производной к исследованию функции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примеры применения производной к исследованию функции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применять производную к исследованию функции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Применение производной к исследованию функции, формула которой многочлен степени п&lt;5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применять производную к исследованию функции, формула которой многочлен степени п&lt;5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Исследование функции, формула которой содержит тригонометрические функции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применять производную к исследованию функции, формула которой содержит тригонометрические функции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Исследование функции, заданной дробно-рациональной формулой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применять производную к исследованию функции, заданной дробно-рациональной формулой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Наибольшее и наименьшее значения функции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наибольшее и наименьшее значения функции</w:t>
            </w:r>
          </w:p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находить наибольшее и наименьшее значения функции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Нахождение наибольшего и наименьшего значения функции.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находить наибольшее и наименьшее значения функции в решении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Наибольшее и наименьшее значение функции в решении прикладных задач.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находить наибольшее и наименьшее значения функции в решении прикладных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rPr>
          <w:trHeight w:val="480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Наибольшее и наименьшее значение функции. Метод математического моделирования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применять метод математического моделирования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Самостоятельная работа  по теме «Применение производной к исследованию функции»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9</w:t>
            </w: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с.р. Повторение: «Тригонометрические функции любого угла»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Повторение: «Основные тригонометрические формулы»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Повторение: «Тригонометрические функции числового аргумента. Основные свойства функций»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Повторение: «Решение тригонометрических уравнений и неравенств»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Годовая контрольная работа (№6)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к.р. Повторение: «Решение тригонометрических уравнений и неравенств»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Повторение: «Производная и ее применение»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Повторение «Исследование функций»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Повторение «История развития математического анализа»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both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103-105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tLeast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  <w:r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  <w:t>1-3</w:t>
            </w:r>
          </w:p>
        </w:tc>
      </w:tr>
    </w:tbl>
    <w:p w:rsidR="002035AB" w:rsidRDefault="002035AB" w:rsidP="001F2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Default="002035AB" w:rsidP="001F2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Default="002035AB" w:rsidP="001F2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Default="002035AB" w:rsidP="001F2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Default="002035AB" w:rsidP="001F2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Default="002035AB" w:rsidP="001F2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Pr="001F238D" w:rsidRDefault="002035AB" w:rsidP="001F238D">
      <w:pPr>
        <w:shd w:val="clear" w:color="auto" w:fill="FFFFFF"/>
        <w:spacing w:after="0" w:line="240" w:lineRule="auto"/>
        <w:jc w:val="center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Продолжительность реализации учебной программы</w:t>
      </w:r>
    </w:p>
    <w:p w:rsidR="002035AB" w:rsidRPr="001F238D" w:rsidRDefault="002035AB" w:rsidP="001F238D">
      <w:pPr>
        <w:shd w:val="clear" w:color="auto" w:fill="FFFFFF"/>
        <w:spacing w:after="0" w:line="240" w:lineRule="auto"/>
        <w:jc w:val="center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Алгебра и начала анализа  10 класс.</w:t>
      </w:r>
    </w:p>
    <w:p w:rsidR="002035AB" w:rsidRPr="001F238D" w:rsidRDefault="002035AB" w:rsidP="001F238D">
      <w:pPr>
        <w:shd w:val="clear" w:color="auto" w:fill="FFFFFF"/>
        <w:spacing w:after="0" w:line="240" w:lineRule="auto"/>
        <w:jc w:val="center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Учебник  А. Н. Колмогорова и др.</w:t>
      </w:r>
    </w:p>
    <w:p w:rsidR="002035AB" w:rsidRPr="001F238D" w:rsidRDefault="002035AB" w:rsidP="001F238D">
      <w:pPr>
        <w:shd w:val="clear" w:color="auto" w:fill="FFFFFF"/>
        <w:spacing w:after="0" w:line="240" w:lineRule="auto"/>
        <w:jc w:val="center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3ч в неделю, всего 105ч.</w:t>
      </w:r>
    </w:p>
    <w:tbl>
      <w:tblPr>
        <w:tblW w:w="11341" w:type="dxa"/>
        <w:tblInd w:w="1620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805"/>
        <w:gridCol w:w="2410"/>
        <w:gridCol w:w="2126"/>
      </w:tblGrid>
      <w:tr w:rsidR="002035AB" w:rsidRPr="00FE237E" w:rsidTr="00D5472A">
        <w:tc>
          <w:tcPr>
            <w:tcW w:w="6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DF748F">
            <w:pPr>
              <w:spacing w:after="0" w:line="240" w:lineRule="atLeast"/>
              <w:ind w:left="317" w:hanging="709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раздела, темы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Из них контрольные</w:t>
            </w:r>
          </w:p>
        </w:tc>
      </w:tr>
      <w:tr w:rsidR="002035AB" w:rsidRPr="00FE237E" w:rsidTr="00D5472A">
        <w:tc>
          <w:tcPr>
            <w:tcW w:w="6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DF748F">
            <w:pPr>
              <w:spacing w:after="0" w:line="240" w:lineRule="atLeast"/>
              <w:ind w:left="317" w:hanging="709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Тригонометрические функции любого угла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6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DF748F">
            <w:pPr>
              <w:spacing w:after="0" w:line="240" w:lineRule="atLeast"/>
              <w:ind w:left="317" w:hanging="709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Основные тригонометрические формулы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035AB" w:rsidRPr="00FE237E" w:rsidTr="00D5472A">
        <w:tc>
          <w:tcPr>
            <w:tcW w:w="6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DF748F">
            <w:pPr>
              <w:spacing w:after="0" w:line="240" w:lineRule="atLeast"/>
              <w:ind w:left="317" w:hanging="709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Формулы сложения и их следствия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6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DF748F">
            <w:pPr>
              <w:spacing w:after="0" w:line="240" w:lineRule="atLeast"/>
              <w:ind w:left="317" w:hanging="709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Тригонометрические функции числового аргумента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035AB" w:rsidRPr="00FE237E" w:rsidTr="00D5472A">
        <w:tc>
          <w:tcPr>
            <w:tcW w:w="6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DF748F">
            <w:pPr>
              <w:spacing w:after="0" w:line="240" w:lineRule="atLeast"/>
              <w:ind w:left="317" w:hanging="709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Основные свойства функций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035AB" w:rsidRPr="00FE237E" w:rsidTr="00D5472A">
        <w:tc>
          <w:tcPr>
            <w:tcW w:w="6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DF748F">
            <w:pPr>
              <w:spacing w:after="0" w:line="240" w:lineRule="atLeast"/>
              <w:ind w:left="317" w:hanging="709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тригонометрических уравнений и неравенств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035AB" w:rsidRPr="00FE237E" w:rsidTr="00D5472A">
        <w:trPr>
          <w:trHeight w:val="194"/>
        </w:trPr>
        <w:tc>
          <w:tcPr>
            <w:tcW w:w="6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DF748F">
            <w:pPr>
              <w:spacing w:after="0" w:line="240" w:lineRule="atLeast"/>
              <w:ind w:left="317" w:hanging="709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Производная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035AB" w:rsidRPr="00FE237E" w:rsidTr="00D5472A">
        <w:tc>
          <w:tcPr>
            <w:tcW w:w="6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DF748F">
            <w:pPr>
              <w:spacing w:after="0" w:line="240" w:lineRule="atLeast"/>
              <w:ind w:left="317" w:hanging="709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Применение непрерывности и производной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6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DF748F">
            <w:pPr>
              <w:spacing w:after="0" w:line="240" w:lineRule="atLeast"/>
              <w:ind w:left="317" w:hanging="709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Применение производной к исследованию функции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6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DF748F">
            <w:pPr>
              <w:spacing w:after="0" w:line="240" w:lineRule="atLeast"/>
              <w:ind w:left="317" w:hanging="709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cs="Arial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035AB" w:rsidRPr="00FE237E" w:rsidTr="00D5472A">
        <w:tc>
          <w:tcPr>
            <w:tcW w:w="6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DF748F">
            <w:pPr>
              <w:spacing w:after="0" w:line="240" w:lineRule="atLeast"/>
              <w:ind w:left="317" w:hanging="709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2035AB" w:rsidRPr="00FE237E" w:rsidTr="00D5472A">
        <w:tc>
          <w:tcPr>
            <w:tcW w:w="6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DF748F">
            <w:pPr>
              <w:spacing w:after="0" w:line="240" w:lineRule="atLeast"/>
              <w:ind w:left="317" w:hanging="709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5AB" w:rsidRPr="001F238D" w:rsidRDefault="002035AB" w:rsidP="001F238D">
            <w:pPr>
              <w:spacing w:after="0" w:line="240" w:lineRule="atLeast"/>
              <w:jc w:val="center"/>
              <w:rPr>
                <w:rFonts w:cs="Arial"/>
                <w:color w:val="000000"/>
                <w:lang w:eastAsia="ru-RU"/>
              </w:rPr>
            </w:pPr>
            <w:r w:rsidRPr="001F23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2035AB" w:rsidRDefault="002035AB" w:rsidP="001F2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Default="002035AB" w:rsidP="001F2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Default="002035AB" w:rsidP="001F2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Default="002035AB" w:rsidP="001F2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Default="002035AB" w:rsidP="001F2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Default="002035AB" w:rsidP="001F2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Default="002035AB" w:rsidP="001F2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Default="002035AB" w:rsidP="001F2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Default="002035AB" w:rsidP="001F2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Default="002035AB" w:rsidP="001F2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Default="002035AB" w:rsidP="001F23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035AB" w:rsidRPr="001F238D" w:rsidRDefault="002035AB" w:rsidP="001F238D">
      <w:pPr>
        <w:shd w:val="clear" w:color="auto" w:fill="FFFFFF"/>
        <w:spacing w:after="0" w:line="240" w:lineRule="auto"/>
        <w:jc w:val="center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Список литературы и УМК</w:t>
      </w:r>
    </w:p>
    <w:p w:rsidR="002035AB" w:rsidRPr="001F238D" w:rsidRDefault="002035AB" w:rsidP="001F238D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Основные  учебники:</w:t>
      </w:r>
    </w:p>
    <w:p w:rsidR="002035AB" w:rsidRPr="001F238D" w:rsidRDefault="002035AB" w:rsidP="001F238D">
      <w:pPr>
        <w:shd w:val="clear" w:color="auto" w:fill="FFFFFF"/>
        <w:spacing w:after="0" w:line="240" w:lineRule="auto"/>
        <w:ind w:firstLine="708"/>
        <w:jc w:val="both"/>
        <w:rPr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Алгебра и начала анализа: учеб. для 10—11 кл. общеобразоват.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br/>
        <w:t>учреждений/ А. Н. Колмогоров, А. М. Абрамов, Ю. П. Дудницын и др.; под.ред. А. Н. Колм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огорова. — М.: Просвещение,  2021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2035AB" w:rsidRPr="001F238D" w:rsidRDefault="002035AB" w:rsidP="001F238D">
      <w:pPr>
        <w:shd w:val="clear" w:color="auto" w:fill="FFFFFF"/>
        <w:spacing w:after="0" w:line="240" w:lineRule="auto"/>
        <w:jc w:val="center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Методические пособия для учителя:</w:t>
      </w:r>
    </w:p>
    <w:p w:rsidR="002035AB" w:rsidRPr="001F238D" w:rsidRDefault="002035AB" w:rsidP="001F238D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cs="Arial"/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Программа для общеобразовательных учреждений. Математика. Министерство образования Российской Федерации.</w:t>
      </w:r>
    </w:p>
    <w:p w:rsidR="002035AB" w:rsidRPr="001F238D" w:rsidRDefault="002035AB" w:rsidP="001F238D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cs="Arial"/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Федеральный общеобразовательный стандар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т. Вестник образования. </w:t>
      </w:r>
    </w:p>
    <w:p w:rsidR="002035AB" w:rsidRPr="001F238D" w:rsidRDefault="002035AB" w:rsidP="001F238D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cs="Arial"/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Программы общеобразовательных учреждений. АЛГЕБРА И НАЧАЛА МАТЕМАТИЧЕСКОГО АНАЛИЗА  10-11классы. Составитель: С.А. Бурмистро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ва. Москва. «Просвещение», 2021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год.</w:t>
      </w:r>
    </w:p>
    <w:p w:rsidR="002035AB" w:rsidRPr="001F238D" w:rsidRDefault="002035AB" w:rsidP="001F238D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cs="Arial"/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А.П.Ершов, В.В. Голобородько. Самостоятельные и контрольные работы по алгебре и началам анализа  для 10-11 класса. «ИЛЕКСА». Москва.20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21</w:t>
      </w:r>
    </w:p>
    <w:p w:rsidR="002035AB" w:rsidRPr="001F238D" w:rsidRDefault="002035AB" w:rsidP="001F238D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cs="Arial"/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М.А. Максимовская. Тесты. Математика (5-11 кл.). М.:ООО «Агенство «КРПА «Олим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п»: ООО «Издательство АСТ», 2021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2035AB" w:rsidRDefault="002035AB" w:rsidP="006B016C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</w:pPr>
      <w:r w:rsidRPr="006B016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П.И. Алтынов. Математика. 2600 тестов и проверочных заданий для школьников и поступающих в вузы. М., Издательский дом «Дрофа»,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2021</w:t>
      </w:r>
    </w:p>
    <w:sectPr w:rsidR="002035AB" w:rsidSect="00D5472A">
      <w:pgSz w:w="16838" w:h="11906" w:orient="landscape"/>
      <w:pgMar w:top="851" w:right="1134" w:bottom="1134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73F40"/>
    <w:multiLevelType w:val="multilevel"/>
    <w:tmpl w:val="5F9AF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2B3BE0"/>
    <w:multiLevelType w:val="multilevel"/>
    <w:tmpl w:val="77CA186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61D67F1"/>
    <w:multiLevelType w:val="multilevel"/>
    <w:tmpl w:val="B2BC7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38D"/>
    <w:rsid w:val="0001668C"/>
    <w:rsid w:val="000D7F32"/>
    <w:rsid w:val="001A7C81"/>
    <w:rsid w:val="001B679D"/>
    <w:rsid w:val="001F238D"/>
    <w:rsid w:val="002035AB"/>
    <w:rsid w:val="0054322C"/>
    <w:rsid w:val="00671811"/>
    <w:rsid w:val="006B016C"/>
    <w:rsid w:val="00884264"/>
    <w:rsid w:val="00AB1922"/>
    <w:rsid w:val="00B72091"/>
    <w:rsid w:val="00BA255C"/>
    <w:rsid w:val="00C51691"/>
    <w:rsid w:val="00CE462A"/>
    <w:rsid w:val="00D16489"/>
    <w:rsid w:val="00D5472A"/>
    <w:rsid w:val="00DF748F"/>
    <w:rsid w:val="00F96894"/>
    <w:rsid w:val="00FE237E"/>
    <w:rsid w:val="00FF4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81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23">
    <w:name w:val="c23"/>
    <w:basedOn w:val="Normal"/>
    <w:uiPriority w:val="99"/>
    <w:rsid w:val="001F23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4">
    <w:name w:val="c14"/>
    <w:basedOn w:val="DefaultParagraphFont"/>
    <w:uiPriority w:val="99"/>
    <w:rsid w:val="001F238D"/>
    <w:rPr>
      <w:rFonts w:cs="Times New Roman"/>
    </w:rPr>
  </w:style>
  <w:style w:type="character" w:customStyle="1" w:styleId="c1">
    <w:name w:val="c1"/>
    <w:basedOn w:val="DefaultParagraphFont"/>
    <w:uiPriority w:val="99"/>
    <w:rsid w:val="001F238D"/>
    <w:rPr>
      <w:rFonts w:cs="Times New Roman"/>
    </w:rPr>
  </w:style>
  <w:style w:type="paragraph" w:customStyle="1" w:styleId="c4">
    <w:name w:val="c4"/>
    <w:basedOn w:val="Normal"/>
    <w:uiPriority w:val="99"/>
    <w:rsid w:val="001F23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5">
    <w:name w:val="c25"/>
    <w:basedOn w:val="Normal"/>
    <w:uiPriority w:val="99"/>
    <w:rsid w:val="001F23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9">
    <w:name w:val="c9"/>
    <w:basedOn w:val="Normal"/>
    <w:uiPriority w:val="99"/>
    <w:rsid w:val="001F23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8">
    <w:name w:val="c18"/>
    <w:basedOn w:val="Normal"/>
    <w:uiPriority w:val="99"/>
    <w:rsid w:val="001F23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">
    <w:name w:val="c6"/>
    <w:basedOn w:val="Normal"/>
    <w:uiPriority w:val="99"/>
    <w:rsid w:val="001F23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1">
    <w:name w:val="c61"/>
    <w:basedOn w:val="Normal"/>
    <w:uiPriority w:val="99"/>
    <w:rsid w:val="001F23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0">
    <w:name w:val="c30"/>
    <w:basedOn w:val="DefaultParagraphFont"/>
    <w:uiPriority w:val="99"/>
    <w:rsid w:val="001F238D"/>
    <w:rPr>
      <w:rFonts w:cs="Times New Roman"/>
    </w:rPr>
  </w:style>
  <w:style w:type="paragraph" w:customStyle="1" w:styleId="c3">
    <w:name w:val="c3"/>
    <w:basedOn w:val="Normal"/>
    <w:uiPriority w:val="99"/>
    <w:rsid w:val="001F23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8">
    <w:name w:val="c38"/>
    <w:basedOn w:val="DefaultParagraphFont"/>
    <w:uiPriority w:val="99"/>
    <w:rsid w:val="001F238D"/>
    <w:rPr>
      <w:rFonts w:cs="Times New Roman"/>
    </w:rPr>
  </w:style>
  <w:style w:type="character" w:customStyle="1" w:styleId="c15">
    <w:name w:val="c15"/>
    <w:basedOn w:val="DefaultParagraphFont"/>
    <w:uiPriority w:val="99"/>
    <w:rsid w:val="001F238D"/>
    <w:rPr>
      <w:rFonts w:cs="Times New Roman"/>
    </w:rPr>
  </w:style>
  <w:style w:type="paragraph" w:customStyle="1" w:styleId="c0">
    <w:name w:val="c0"/>
    <w:basedOn w:val="Normal"/>
    <w:uiPriority w:val="99"/>
    <w:rsid w:val="001F23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1">
    <w:name w:val="c11"/>
    <w:basedOn w:val="DefaultParagraphFont"/>
    <w:uiPriority w:val="99"/>
    <w:rsid w:val="001F238D"/>
    <w:rPr>
      <w:rFonts w:cs="Times New Roman"/>
    </w:rPr>
  </w:style>
  <w:style w:type="character" w:customStyle="1" w:styleId="c43">
    <w:name w:val="c43"/>
    <w:basedOn w:val="DefaultParagraphFont"/>
    <w:uiPriority w:val="99"/>
    <w:rsid w:val="001F238D"/>
    <w:rPr>
      <w:rFonts w:cs="Times New Roman"/>
    </w:rPr>
  </w:style>
  <w:style w:type="character" w:customStyle="1" w:styleId="c51">
    <w:name w:val="c51"/>
    <w:basedOn w:val="DefaultParagraphFont"/>
    <w:uiPriority w:val="99"/>
    <w:rsid w:val="001F238D"/>
    <w:rPr>
      <w:rFonts w:cs="Times New Roman"/>
    </w:rPr>
  </w:style>
  <w:style w:type="paragraph" w:customStyle="1" w:styleId="c29">
    <w:name w:val="c29"/>
    <w:basedOn w:val="Normal"/>
    <w:uiPriority w:val="99"/>
    <w:rsid w:val="001F23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7">
    <w:name w:val="c67"/>
    <w:basedOn w:val="DefaultParagraphFont"/>
    <w:uiPriority w:val="99"/>
    <w:rsid w:val="001F238D"/>
    <w:rPr>
      <w:rFonts w:cs="Times New Roman"/>
    </w:rPr>
  </w:style>
  <w:style w:type="character" w:customStyle="1" w:styleId="c20">
    <w:name w:val="c20"/>
    <w:basedOn w:val="DefaultParagraphFont"/>
    <w:uiPriority w:val="99"/>
    <w:rsid w:val="001F238D"/>
    <w:rPr>
      <w:rFonts w:cs="Times New Roman"/>
    </w:rPr>
  </w:style>
  <w:style w:type="paragraph" w:customStyle="1" w:styleId="c66">
    <w:name w:val="c66"/>
    <w:basedOn w:val="Normal"/>
    <w:uiPriority w:val="99"/>
    <w:rsid w:val="001F23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">
    <w:name w:val="c5"/>
    <w:basedOn w:val="Normal"/>
    <w:uiPriority w:val="99"/>
    <w:rsid w:val="001F23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">
    <w:name w:val="c27"/>
    <w:basedOn w:val="DefaultParagraphFont"/>
    <w:uiPriority w:val="99"/>
    <w:rsid w:val="001F238D"/>
    <w:rPr>
      <w:rFonts w:cs="Times New Roman"/>
    </w:rPr>
  </w:style>
  <w:style w:type="character" w:customStyle="1" w:styleId="c21">
    <w:name w:val="c21"/>
    <w:basedOn w:val="DefaultParagraphFont"/>
    <w:uiPriority w:val="99"/>
    <w:rsid w:val="001F238D"/>
    <w:rPr>
      <w:rFonts w:cs="Times New Roman"/>
    </w:rPr>
  </w:style>
  <w:style w:type="character" w:customStyle="1" w:styleId="c45">
    <w:name w:val="c45"/>
    <w:basedOn w:val="DefaultParagraphFont"/>
    <w:uiPriority w:val="99"/>
    <w:rsid w:val="001F238D"/>
    <w:rPr>
      <w:rFonts w:cs="Times New Roman"/>
    </w:rPr>
  </w:style>
  <w:style w:type="paragraph" w:customStyle="1" w:styleId="c31">
    <w:name w:val="c31"/>
    <w:basedOn w:val="Normal"/>
    <w:uiPriority w:val="99"/>
    <w:rsid w:val="001F23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2">
    <w:name w:val="c22"/>
    <w:basedOn w:val="DefaultParagraphFont"/>
    <w:uiPriority w:val="99"/>
    <w:rsid w:val="001F238D"/>
    <w:rPr>
      <w:rFonts w:cs="Times New Roman"/>
    </w:rPr>
  </w:style>
  <w:style w:type="character" w:customStyle="1" w:styleId="c53">
    <w:name w:val="c53"/>
    <w:basedOn w:val="DefaultParagraphFont"/>
    <w:uiPriority w:val="99"/>
    <w:rsid w:val="001F238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26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19</Pages>
  <Words>4889</Words>
  <Characters>27870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2020-10-26T06:10:00Z</dcterms:created>
  <dcterms:modified xsi:type="dcterms:W3CDTF">2023-03-12T14:33:00Z</dcterms:modified>
</cp:coreProperties>
</file>